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360"/>
        <w:rPr/>
      </w:pPr>
      <w:r>
        <w:rPr>
          <w:rFonts w:ascii="DejaVu Sans Condensed" w:hAnsi="DejaVu Sans Condensed"/>
        </w:rPr>
        <w:t>U tablicu upiši boju indikatora prije nego što njime ispitamo otopine. Nakon toga otopine ispitaj indikatorima i upiši kako su promijenili boju.</w:t>
      </w:r>
    </w:p>
    <w:tbl>
      <w:tblPr>
        <w:tblW w:w="9613" w:type="dxa"/>
        <w:jc w:val="left"/>
        <w:tblInd w:w="8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87"/>
        <w:gridCol w:w="1938"/>
        <w:gridCol w:w="1937"/>
        <w:gridCol w:w="1925"/>
        <w:gridCol w:w="1926"/>
      </w:tblGrid>
      <w:tr>
        <w:trPr>
          <w:trHeight w:val="944" w:hRule="atLeast"/>
        </w:trPr>
        <w:tc>
          <w:tcPr>
            <w:tcW w:w="18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center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Fenolftalein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center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Met</w:t>
            </w:r>
            <w:r>
              <w:rPr>
                <w:rFonts w:ascii="DejaVu Sans Condensed" w:hAnsi="DejaVu Sans Condensed"/>
              </w:rPr>
              <w:t>i</w:t>
            </w:r>
            <w:r>
              <w:rPr>
                <w:rFonts w:ascii="DejaVu Sans Condensed" w:hAnsi="DejaVu Sans Condensed"/>
              </w:rPr>
              <w:t>loranž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center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Crveni lakmus papir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center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Plavi lakmus papir</w:t>
            </w:r>
          </w:p>
        </w:tc>
      </w:tr>
      <w:tr>
        <w:trPr>
          <w:trHeight w:val="944" w:hRule="atLeast"/>
        </w:trPr>
        <w:tc>
          <w:tcPr>
            <w:tcW w:w="1887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left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Boja:</w:t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left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Boja:</w:t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left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Boja:</w:t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 w:before="57" w:after="57"/>
              <w:jc w:val="left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Boja:</w:t>
            </w:r>
          </w:p>
        </w:tc>
      </w:tr>
      <w:tr>
        <w:trPr/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 xml:space="preserve">Ocat </w:t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</w:tr>
      <w:tr>
        <w:trPr/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 xml:space="preserve">Otopina natrijeva klorida </w:t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</w:tr>
      <w:tr>
        <w:trPr/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Destilirana voda</w:t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</w:tr>
      <w:tr>
        <w:trPr/>
        <w:tc>
          <w:tcPr>
            <w:tcW w:w="18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spacing w:lineRule="auto" w:line="360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  <w:t>Sredstvo za čišćenje pećnica</w:t>
            </w:r>
          </w:p>
        </w:tc>
        <w:tc>
          <w:tcPr>
            <w:tcW w:w="1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  <w:tc>
          <w:tcPr>
            <w:tcW w:w="1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TableContents"/>
              <w:rPr>
                <w:rFonts w:ascii="DejaVu Sans Condensed" w:hAnsi="DejaVu Sans Condensed"/>
              </w:rPr>
            </w:pPr>
            <w:r>
              <w:rPr>
                <w:rFonts w:ascii="DejaVu Sans Condensed" w:hAnsi="DejaVu Sans Condensed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 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1</Pages>
  <Words>44</Words>
  <Characters>265</Characters>
  <CharactersWithSpaces>298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2019-02-10T14:52:45Z</dcterms:created>
  <dc:creator/>
  <dc:description/>
  <dc:language>hr-HR</dc:language>
  <cp:lastModifiedBy/>
  <dcterms:modified xsi:type="dcterms:W3CDTF">2019-02-11T12:15:09Z</dcterms:modified>
  <cp:revision>4</cp:revision>
  <dc:subject/>
  <dc:title/>
</cp:coreProperties>
</file>